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861"/>
        <w:gridCol w:w="426"/>
        <w:gridCol w:w="1845"/>
      </w:tblGrid>
      <w:tr w:rsidR="00100B8D" w14:paraId="6F7139CA" w14:textId="77777777" w:rsidTr="002E02D2">
        <w:trPr>
          <w:cantSplit/>
        </w:trPr>
        <w:tc>
          <w:tcPr>
            <w:tcW w:w="89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52C58B" w14:textId="11FF5F33" w:rsidR="00100B8D" w:rsidRDefault="00D71CC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5DEA28" wp14:editId="064EA4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1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AABE3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B62239">
              <w:object w:dxaOrig="886" w:dyaOrig="1006" w14:anchorId="6BECD6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i1025" type="#_x0000_t75" style="width:43.2pt;height:49.55pt;mso-wrap-distance-left:0;mso-wrap-distance-top:0;mso-wrap-distance-right:0;mso-wrap-distance-bottom:0" o:ole="">
                  <v:imagedata r:id="rId8" o:title=""/>
                  <v:path textboxrect="0,0,0,0"/>
                </v:shape>
                <o:OLEObject Type="Embed" ProgID="Word.Document.12" ShapeID="_x0000_i0" DrawAspect="Content" ObjectID="_1826094590" r:id="rId9"/>
              </w:object>
            </w:r>
          </w:p>
        </w:tc>
      </w:tr>
      <w:tr w:rsidR="00100B8D" w14:paraId="6EFBE38D" w14:textId="77777777" w:rsidTr="002E02D2">
        <w:trPr>
          <w:cantSplit/>
          <w:trHeight w:val="1979"/>
        </w:trPr>
        <w:tc>
          <w:tcPr>
            <w:tcW w:w="89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C2E17B" w14:textId="77777777" w:rsidR="00100B8D" w:rsidRDefault="00B62239">
            <w:pPr>
              <w:widowControl w:val="0"/>
              <w:spacing w:before="60"/>
              <w:ind w:left="1" w:right="8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СЛУЖБА</w:t>
            </w:r>
          </w:p>
          <w:p w14:paraId="0051297E" w14:textId="77777777" w:rsidR="00100B8D" w:rsidRDefault="00B62239">
            <w:pPr>
              <w:widowControl w:val="0"/>
              <w:spacing w:before="60"/>
              <w:ind w:left="1" w:right="89" w:firstLine="3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 ЭКОЛОГИЧЕСКОМУ, ТЕХНОЛОГИЧЕСКОМУ И АТОМНОМУ НАДЗОРУ</w:t>
            </w:r>
          </w:p>
          <w:p w14:paraId="44B17946" w14:textId="77777777" w:rsidR="00100B8D" w:rsidRDefault="00B62239">
            <w:pPr>
              <w:widowControl w:val="0"/>
              <w:spacing w:before="60"/>
              <w:ind w:left="1" w:right="8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(РОСТЕХНАДЗОР)</w:t>
            </w:r>
          </w:p>
          <w:p w14:paraId="67865C9A" w14:textId="77777777" w:rsidR="00100B8D" w:rsidRDefault="00B62239">
            <w:pPr>
              <w:widowControl w:val="0"/>
              <w:spacing w:before="60"/>
              <w:ind w:left="1" w:right="89"/>
              <w:jc w:val="center"/>
            </w:pPr>
            <w:r>
              <w:rPr>
                <w:b/>
                <w:bCs/>
                <w:color w:val="000000"/>
              </w:rPr>
              <w:t xml:space="preserve">Забайкальское управление </w:t>
            </w:r>
          </w:p>
          <w:p w14:paraId="289B76EF" w14:textId="77777777" w:rsidR="00100B8D" w:rsidRDefault="00100B8D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6F2E7362" w14:textId="77777777" w:rsidR="00100B8D" w:rsidRDefault="00B62239">
            <w:pPr>
              <w:pStyle w:val="1"/>
              <w:jc w:val="center"/>
              <w:rPr>
                <w:spacing w:val="40"/>
                <w:sz w:val="32"/>
                <w:szCs w:val="32"/>
              </w:rPr>
            </w:pPr>
            <w:r>
              <w:rPr>
                <w:spacing w:val="40"/>
                <w:sz w:val="32"/>
                <w:szCs w:val="32"/>
              </w:rPr>
              <w:t>ПРИКАЗ</w:t>
            </w:r>
          </w:p>
          <w:p w14:paraId="640D5828" w14:textId="77777777" w:rsidR="00100B8D" w:rsidRDefault="00100B8D"/>
        </w:tc>
      </w:tr>
      <w:tr w:rsidR="00100B8D" w14:paraId="35F4E927" w14:textId="77777777" w:rsidTr="002E02D2">
        <w:trPr>
          <w:cantSplit/>
          <w:trHeight w:val="262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50557D13" w14:textId="0CC87582" w:rsidR="00100B8D" w:rsidRDefault="007B21C4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26  ноября</w:t>
            </w:r>
            <w:proofErr w:type="gramEnd"/>
            <w:r>
              <w:rPr>
                <w:sz w:val="26"/>
                <w:szCs w:val="26"/>
              </w:rPr>
              <w:t xml:space="preserve"> 2025 г.</w:t>
            </w:r>
            <w:r w:rsidR="002E02D2">
              <w:rPr>
                <w:sz w:val="26"/>
                <w:szCs w:val="26"/>
              </w:rPr>
              <w:t xml:space="preserve">                     </w:t>
            </w:r>
            <w:r w:rsidR="00B6223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AC2E9F" w14:textId="77777777" w:rsidR="00100B8D" w:rsidRDefault="00100B8D">
            <w:pPr>
              <w:pStyle w:val="2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A85791B" w14:textId="77777777" w:rsidR="00100B8D" w:rsidRDefault="00B622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8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2D83D7A7" w14:textId="574BEF99" w:rsidR="00100B8D" w:rsidRDefault="007B21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ПР-351-461-о</w:t>
            </w:r>
          </w:p>
        </w:tc>
      </w:tr>
    </w:tbl>
    <w:p w14:paraId="0FA13B96" w14:textId="77777777" w:rsidR="00100B8D" w:rsidRDefault="00B62239">
      <w:pPr>
        <w:pStyle w:val="af7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Чита</w:t>
      </w:r>
    </w:p>
    <w:p w14:paraId="3777A8BC" w14:textId="77777777" w:rsidR="00100B8D" w:rsidRDefault="00100B8D">
      <w:pPr>
        <w:pStyle w:val="26"/>
        <w:shd w:val="clear" w:color="auto" w:fill="auto"/>
        <w:spacing w:after="0" w:line="240" w:lineRule="auto"/>
        <w:ind w:right="4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490F377" w14:textId="77777777" w:rsidR="00100B8D" w:rsidRDefault="00B62239">
      <w:pPr>
        <w:pStyle w:val="26"/>
        <w:shd w:val="clear" w:color="auto" w:fill="auto"/>
        <w:spacing w:after="0" w:line="240" w:lineRule="auto"/>
        <w:ind w:left="284" w:right="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состав Комиссии Забайкальского управления </w:t>
      </w:r>
      <w:bookmarkStart w:id="0" w:name="_Hlk197952405"/>
      <w:r>
        <w:rPr>
          <w:rFonts w:ascii="Times New Roman" w:hAnsi="Times New Roman" w:cs="Times New Roman"/>
          <w:b/>
          <w:sz w:val="26"/>
          <w:szCs w:val="26"/>
        </w:rPr>
        <w:t xml:space="preserve">Федеральной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службы  по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 и урегулированию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конфликта интересов</w:t>
      </w:r>
      <w:bookmarkEnd w:id="0"/>
    </w:p>
    <w:p w14:paraId="47D8D46D" w14:textId="77777777" w:rsidR="00100B8D" w:rsidRDefault="00100B8D">
      <w:pPr>
        <w:pStyle w:val="26"/>
        <w:shd w:val="clear" w:color="auto" w:fill="auto"/>
        <w:spacing w:after="0" w:line="240" w:lineRule="auto"/>
        <w:ind w:right="4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645A3C47" w14:textId="77777777" w:rsidR="00100B8D" w:rsidRDefault="00B62239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кадровыми изменениями, согласно Федеральному закону </w:t>
      </w:r>
      <w:r>
        <w:rPr>
          <w:sz w:val="26"/>
          <w:szCs w:val="26"/>
        </w:rPr>
        <w:br/>
        <w:t xml:space="preserve">от 27 июля 2004 года № 79-ФЗ «О государственной гражданской службе Российской Федерации», Федеральному закону от 25 декабря 2008 г. № 273-ФЗ </w:t>
      </w:r>
      <w:r>
        <w:rPr>
          <w:sz w:val="26"/>
          <w:szCs w:val="26"/>
        </w:rPr>
        <w:br/>
        <w:t xml:space="preserve">«О противодействии коррупции», Указу Президента Российской Федерации </w:t>
      </w:r>
      <w:r>
        <w:rPr>
          <w:sz w:val="26"/>
          <w:szCs w:val="26"/>
        </w:rPr>
        <w:br/>
        <w:t>от 1 июля 2010 г. № 821 «О комиссиях 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proofErr w:type="gramStart"/>
      <w:r>
        <w:rPr>
          <w:sz w:val="26"/>
          <w:szCs w:val="26"/>
        </w:rPr>
        <w:t>»,  п</w:t>
      </w:r>
      <w:proofErr w:type="gramEnd"/>
      <w:r>
        <w:rPr>
          <w:sz w:val="26"/>
          <w:szCs w:val="26"/>
        </w:rPr>
        <w:t xml:space="preserve"> р и к а з ы в а ю:</w:t>
      </w:r>
    </w:p>
    <w:p w14:paraId="74C75219" w14:textId="77777777" w:rsidR="00100B8D" w:rsidRDefault="00B62239">
      <w:pPr>
        <w:spacing w:line="360" w:lineRule="auto"/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Внести изменение в приказ от 30 января 2025 года № ПР-351-48-о </w:t>
      </w:r>
      <w:r>
        <w:rPr>
          <w:sz w:val="26"/>
          <w:szCs w:val="26"/>
        </w:rPr>
        <w:br/>
        <w:t xml:space="preserve">«О составе Комиссии Забайкальского управления </w:t>
      </w:r>
      <w:r>
        <w:rPr>
          <w:bCs/>
          <w:sz w:val="26"/>
          <w:szCs w:val="26"/>
        </w:rPr>
        <w:t xml:space="preserve">Федеральной </w:t>
      </w:r>
      <w:proofErr w:type="gramStart"/>
      <w:r>
        <w:rPr>
          <w:bCs/>
          <w:sz w:val="26"/>
          <w:szCs w:val="26"/>
        </w:rPr>
        <w:t>службы  по</w:t>
      </w:r>
      <w:proofErr w:type="gramEnd"/>
      <w:r>
        <w:rPr>
          <w:bCs/>
          <w:sz w:val="26"/>
          <w:szCs w:val="26"/>
        </w:rPr>
        <w:t xml:space="preserve">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 и урегулированию  конфликта интересов».</w:t>
      </w:r>
    </w:p>
    <w:p w14:paraId="1DA56EE9" w14:textId="77777777" w:rsidR="00100B8D" w:rsidRDefault="00B62239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Изложить приложение к приказу в следующей редакции. (Приложение)</w:t>
      </w:r>
    </w:p>
    <w:p w14:paraId="6E9CB4C9" w14:textId="0B729433" w:rsidR="00100B8D" w:rsidRDefault="00B62239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3.Признать утратившим силу приказ Забайкальского управления </w:t>
      </w:r>
      <w:proofErr w:type="gramStart"/>
      <w:r>
        <w:rPr>
          <w:sz w:val="26"/>
          <w:szCs w:val="26"/>
        </w:rPr>
        <w:t>Ростехнадзора  от</w:t>
      </w:r>
      <w:proofErr w:type="gramEnd"/>
      <w:r>
        <w:rPr>
          <w:sz w:val="26"/>
          <w:szCs w:val="26"/>
        </w:rPr>
        <w:t xml:space="preserve"> </w:t>
      </w:r>
      <w:r w:rsidR="002E02D2">
        <w:rPr>
          <w:sz w:val="26"/>
          <w:szCs w:val="26"/>
        </w:rPr>
        <w:t>09 сентября</w:t>
      </w:r>
      <w:r>
        <w:rPr>
          <w:sz w:val="26"/>
          <w:szCs w:val="26"/>
        </w:rPr>
        <w:t xml:space="preserve"> 2025 г. № ПР-351-</w:t>
      </w:r>
      <w:r w:rsidR="002E02D2">
        <w:rPr>
          <w:sz w:val="26"/>
          <w:szCs w:val="26"/>
        </w:rPr>
        <w:t>358</w:t>
      </w:r>
      <w:r>
        <w:rPr>
          <w:sz w:val="26"/>
          <w:szCs w:val="26"/>
        </w:rPr>
        <w:t>-о «О внесении изменений в состав Комиссии Забайкальского управления Федеральной службы 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интересов».</w:t>
      </w:r>
    </w:p>
    <w:p w14:paraId="0CD0828D" w14:textId="77777777" w:rsidR="00100B8D" w:rsidRDefault="00100B8D">
      <w:pPr>
        <w:spacing w:line="360" w:lineRule="auto"/>
        <w:ind w:firstLine="720"/>
        <w:jc w:val="both"/>
        <w:rPr>
          <w:sz w:val="26"/>
          <w:szCs w:val="26"/>
        </w:rPr>
      </w:pPr>
    </w:p>
    <w:p w14:paraId="362D14B2" w14:textId="77777777" w:rsidR="00100B8D" w:rsidRDefault="00B6223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Руководитель                                                                                                    И.Л. </w:t>
      </w:r>
      <w:proofErr w:type="spellStart"/>
      <w:r>
        <w:rPr>
          <w:sz w:val="26"/>
          <w:szCs w:val="26"/>
        </w:rPr>
        <w:t>Сарин</w:t>
      </w:r>
      <w:proofErr w:type="spellEnd"/>
      <w:r>
        <w:rPr>
          <w:sz w:val="26"/>
          <w:szCs w:val="26"/>
        </w:rPr>
        <w:t xml:space="preserve"> </w:t>
      </w:r>
    </w:p>
    <w:p w14:paraId="7A7FB05A" w14:textId="77777777" w:rsidR="00100B8D" w:rsidRDefault="00100B8D">
      <w:pPr>
        <w:spacing w:line="360" w:lineRule="auto"/>
        <w:jc w:val="both"/>
        <w:rPr>
          <w:sz w:val="26"/>
          <w:szCs w:val="26"/>
        </w:rPr>
      </w:pPr>
    </w:p>
    <w:p w14:paraId="0F9D55AC" w14:textId="77777777" w:rsidR="00100B8D" w:rsidRDefault="00B62239">
      <w:pPr>
        <w:spacing w:after="120"/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br/>
        <w:t xml:space="preserve">к приказу Забайкальского управления Федеральной </w:t>
      </w:r>
      <w:proofErr w:type="gramStart"/>
      <w:r>
        <w:rPr>
          <w:sz w:val="26"/>
          <w:szCs w:val="26"/>
        </w:rPr>
        <w:t>службы  по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экологическому, технологическому </w:t>
      </w:r>
      <w:r>
        <w:rPr>
          <w:sz w:val="26"/>
          <w:szCs w:val="26"/>
        </w:rPr>
        <w:br/>
        <w:t>и атомному надзору</w:t>
      </w:r>
    </w:p>
    <w:p w14:paraId="1AC35721" w14:textId="534F1B20" w:rsidR="00100B8D" w:rsidRDefault="00B62239" w:rsidP="002E02D2">
      <w:pPr>
        <w:ind w:left="4536" w:hanging="2835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</w:t>
      </w:r>
      <w:r w:rsidR="0062239C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="007B21C4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от «</w:t>
      </w:r>
      <w:proofErr w:type="gramStart"/>
      <w:r w:rsidR="007B21C4">
        <w:rPr>
          <w:sz w:val="26"/>
          <w:szCs w:val="26"/>
          <w:u w:val="single"/>
        </w:rPr>
        <w:t>26</w:t>
      </w:r>
      <w:r>
        <w:rPr>
          <w:sz w:val="26"/>
          <w:szCs w:val="26"/>
          <w:u w:val="single"/>
        </w:rPr>
        <w:t xml:space="preserve">» </w:t>
      </w:r>
      <w:r w:rsidR="002E02D2">
        <w:rPr>
          <w:sz w:val="26"/>
          <w:szCs w:val="26"/>
          <w:u w:val="single"/>
        </w:rPr>
        <w:t xml:space="preserve"> </w:t>
      </w:r>
      <w:r w:rsidR="007B21C4">
        <w:rPr>
          <w:sz w:val="26"/>
          <w:szCs w:val="26"/>
          <w:u w:val="single"/>
        </w:rPr>
        <w:t>ноября</w:t>
      </w:r>
      <w:proofErr w:type="gramEnd"/>
      <w:r w:rsidR="002E02D2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2025 г. № </w:t>
      </w:r>
      <w:r w:rsidR="007B21C4">
        <w:rPr>
          <w:sz w:val="26"/>
          <w:szCs w:val="26"/>
          <w:u w:val="single"/>
        </w:rPr>
        <w:t>ПР-351-461-о</w:t>
      </w:r>
    </w:p>
    <w:p w14:paraId="6EE1E9C0" w14:textId="6BD1536C" w:rsidR="002E02D2" w:rsidRDefault="002E02D2" w:rsidP="002E02D2">
      <w:pPr>
        <w:ind w:left="5529" w:hanging="3828"/>
        <w:jc w:val="center"/>
        <w:rPr>
          <w:sz w:val="26"/>
          <w:szCs w:val="26"/>
          <w:u w:val="single"/>
        </w:rPr>
      </w:pPr>
    </w:p>
    <w:p w14:paraId="587A4CFF" w14:textId="77777777" w:rsidR="002E02D2" w:rsidRDefault="002E02D2" w:rsidP="002E02D2">
      <w:pPr>
        <w:ind w:left="5529" w:hanging="3828"/>
        <w:jc w:val="center"/>
        <w:rPr>
          <w:b/>
          <w:sz w:val="26"/>
          <w:szCs w:val="26"/>
        </w:rPr>
      </w:pPr>
    </w:p>
    <w:p w14:paraId="52F24449" w14:textId="77777777" w:rsidR="00100B8D" w:rsidRDefault="00B62239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Состав </w:t>
      </w:r>
      <w:proofErr w:type="gramStart"/>
      <w:r>
        <w:rPr>
          <w:b/>
          <w:sz w:val="26"/>
          <w:szCs w:val="26"/>
        </w:rPr>
        <w:t>Комиссии  Забайкальского</w:t>
      </w:r>
      <w:proofErr w:type="gramEnd"/>
      <w:r>
        <w:rPr>
          <w:b/>
          <w:sz w:val="26"/>
          <w:szCs w:val="26"/>
        </w:rPr>
        <w:t xml:space="preserve"> управления Федеральной службы 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14:paraId="3332804F" w14:textId="77777777" w:rsidR="00100B8D" w:rsidRDefault="00100B8D">
      <w:pPr>
        <w:jc w:val="center"/>
        <w:rPr>
          <w:b/>
          <w:sz w:val="26"/>
          <w:szCs w:val="26"/>
        </w:rPr>
      </w:pPr>
    </w:p>
    <w:p w14:paraId="33711DBB" w14:textId="77777777" w:rsidR="00100B8D" w:rsidRDefault="00100B8D">
      <w:pPr>
        <w:jc w:val="center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"/>
        <w:gridCol w:w="2622"/>
        <w:gridCol w:w="303"/>
        <w:gridCol w:w="5887"/>
      </w:tblGrid>
      <w:tr w:rsidR="00100B8D" w14:paraId="2853A340" w14:textId="77777777" w:rsidTr="00711445">
        <w:tc>
          <w:tcPr>
            <w:tcW w:w="284" w:type="dxa"/>
          </w:tcPr>
          <w:p w14:paraId="158E7045" w14:textId="45E8610A" w:rsidR="00100B8D" w:rsidRPr="002E02D2" w:rsidRDefault="00100B8D" w:rsidP="002E02D2">
            <w:pPr>
              <w:pStyle w:val="af9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259ECAB7" w14:textId="5B30F7B6" w:rsidR="002E02D2" w:rsidRPr="002E02D2" w:rsidRDefault="00711445" w:rsidP="007114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2E02D2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E03562">
              <w:rPr>
                <w:color w:val="000000"/>
                <w:sz w:val="26"/>
                <w:szCs w:val="26"/>
              </w:rPr>
              <w:t>Стремилов</w:t>
            </w:r>
            <w:proofErr w:type="spellEnd"/>
            <w:r w:rsidR="00E03562">
              <w:rPr>
                <w:color w:val="000000"/>
                <w:sz w:val="26"/>
                <w:szCs w:val="26"/>
              </w:rPr>
              <w:t xml:space="preserve"> С.А.   </w:t>
            </w:r>
          </w:p>
          <w:p w14:paraId="70D1C562" w14:textId="77777777" w:rsidR="00711445" w:rsidRPr="00711445" w:rsidRDefault="00711445" w:rsidP="00711445">
            <w:pPr>
              <w:ind w:left="360"/>
              <w:rPr>
                <w:sz w:val="26"/>
                <w:szCs w:val="26"/>
              </w:rPr>
            </w:pPr>
          </w:p>
          <w:p w14:paraId="1475B8AC" w14:textId="261438BF" w:rsidR="00100B8D" w:rsidRPr="002E02D2" w:rsidRDefault="00B62239" w:rsidP="00711445">
            <w:pPr>
              <w:pStyle w:val="af9"/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  <w:r w:rsidRPr="002E02D2">
              <w:rPr>
                <w:color w:val="000000"/>
                <w:sz w:val="26"/>
                <w:szCs w:val="26"/>
              </w:rPr>
              <w:t>Петренко Е.В.</w:t>
            </w:r>
          </w:p>
        </w:tc>
        <w:tc>
          <w:tcPr>
            <w:tcW w:w="303" w:type="dxa"/>
          </w:tcPr>
          <w:p w14:paraId="6838E528" w14:textId="35985CDD" w:rsidR="002E02D2" w:rsidRDefault="00E035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7EDA4AAF" w14:textId="77777777" w:rsidR="00711445" w:rsidRDefault="00711445">
            <w:pPr>
              <w:jc w:val="center"/>
              <w:rPr>
                <w:sz w:val="26"/>
                <w:szCs w:val="26"/>
              </w:rPr>
            </w:pPr>
          </w:p>
          <w:p w14:paraId="033A5B68" w14:textId="3A8E442D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87" w:type="dxa"/>
          </w:tcPr>
          <w:p w14:paraId="70F66E32" w14:textId="0C6388F9" w:rsidR="002E02D2" w:rsidRDefault="00E0356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заместителя руководите</w:t>
            </w:r>
            <w:r w:rsidR="00711445">
              <w:rPr>
                <w:sz w:val="26"/>
                <w:szCs w:val="26"/>
              </w:rPr>
              <w:t xml:space="preserve">ля </w:t>
            </w:r>
          </w:p>
          <w:p w14:paraId="5847C984" w14:textId="517FC748" w:rsidR="00711445" w:rsidRDefault="007114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(председатель комиссии)</w:t>
            </w:r>
          </w:p>
          <w:p w14:paraId="70D14BBE" w14:textId="517FC748" w:rsidR="00100B8D" w:rsidRDefault="00B622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кадров и специальной работы (</w:t>
            </w:r>
            <w:r w:rsidR="002E02D2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председател</w:t>
            </w:r>
            <w:r w:rsidR="002E02D2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комиссии)</w:t>
            </w:r>
          </w:p>
        </w:tc>
      </w:tr>
      <w:tr w:rsidR="00100B8D" w14:paraId="629D332D" w14:textId="77777777" w:rsidTr="002E02D2">
        <w:tc>
          <w:tcPr>
            <w:tcW w:w="284" w:type="dxa"/>
          </w:tcPr>
          <w:p w14:paraId="2BAA95F5" w14:textId="758CE3D5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4A47AB53" w14:textId="38E77508" w:rsidR="00100B8D" w:rsidRDefault="002E02D2" w:rsidP="002E02D2">
            <w:pPr>
              <w:spacing w:before="100" w:beforeAutospacing="1" w:after="100" w:afterAutospacing="1"/>
              <w:ind w:left="-108" w:firstLine="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3. </w:t>
            </w:r>
            <w:proofErr w:type="gramStart"/>
            <w:r w:rsidR="00B62239">
              <w:rPr>
                <w:color w:val="000000"/>
                <w:sz w:val="26"/>
                <w:szCs w:val="26"/>
              </w:rPr>
              <w:t>Лисовский  А.А.</w:t>
            </w:r>
            <w:proofErr w:type="gramEnd"/>
          </w:p>
        </w:tc>
        <w:tc>
          <w:tcPr>
            <w:tcW w:w="303" w:type="dxa"/>
          </w:tcPr>
          <w:p w14:paraId="3A846865" w14:textId="77777777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87" w:type="dxa"/>
          </w:tcPr>
          <w:p w14:paraId="04A5AAFC" w14:textId="0F472F1F" w:rsidR="00100B8D" w:rsidRDefault="00B62239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правового обеспечения </w:t>
            </w:r>
          </w:p>
        </w:tc>
      </w:tr>
      <w:tr w:rsidR="00100B8D" w14:paraId="57B5C4DB" w14:textId="77777777" w:rsidTr="002E02D2">
        <w:tc>
          <w:tcPr>
            <w:tcW w:w="284" w:type="dxa"/>
          </w:tcPr>
          <w:p w14:paraId="43C136F0" w14:textId="390D553F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66657D1C" w14:textId="285AE968" w:rsidR="00100B8D" w:rsidRDefault="002E02D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 </w:t>
            </w:r>
            <w:r w:rsidR="00B62239">
              <w:rPr>
                <w:color w:val="000000"/>
                <w:sz w:val="26"/>
                <w:szCs w:val="26"/>
              </w:rPr>
              <w:t xml:space="preserve">Шадрина О.Л. </w:t>
            </w:r>
          </w:p>
        </w:tc>
        <w:tc>
          <w:tcPr>
            <w:tcW w:w="303" w:type="dxa"/>
          </w:tcPr>
          <w:p w14:paraId="5E7D98E6" w14:textId="77777777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87" w:type="dxa"/>
          </w:tcPr>
          <w:p w14:paraId="135FA7D1" w14:textId="77777777" w:rsidR="00100B8D" w:rsidRDefault="00B62239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специалист-эксперт Контрольно-аналитического отдела</w:t>
            </w:r>
          </w:p>
        </w:tc>
      </w:tr>
      <w:tr w:rsidR="00100B8D" w14:paraId="1CB8159A" w14:textId="77777777" w:rsidTr="002E02D2">
        <w:tc>
          <w:tcPr>
            <w:tcW w:w="284" w:type="dxa"/>
          </w:tcPr>
          <w:p w14:paraId="734DEDC8" w14:textId="4F8C16E5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0FA804E6" w14:textId="42B90EA0" w:rsidR="00100B8D" w:rsidRDefault="002E02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proofErr w:type="spellStart"/>
            <w:r w:rsidR="00B62239">
              <w:rPr>
                <w:sz w:val="26"/>
                <w:szCs w:val="26"/>
              </w:rPr>
              <w:t>Батухтин</w:t>
            </w:r>
            <w:proofErr w:type="spellEnd"/>
            <w:r w:rsidR="00B62239">
              <w:rPr>
                <w:sz w:val="26"/>
                <w:szCs w:val="26"/>
              </w:rPr>
              <w:t xml:space="preserve"> С.Г.</w:t>
            </w:r>
          </w:p>
        </w:tc>
        <w:tc>
          <w:tcPr>
            <w:tcW w:w="303" w:type="dxa"/>
          </w:tcPr>
          <w:p w14:paraId="3BD0AD1E" w14:textId="77777777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87" w:type="dxa"/>
          </w:tcPr>
          <w:p w14:paraId="4F8E2F44" w14:textId="77777777" w:rsidR="00100B8D" w:rsidRDefault="00B62239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доцент кафедры экономики Забайкальского государственного университета</w:t>
            </w:r>
          </w:p>
        </w:tc>
      </w:tr>
      <w:tr w:rsidR="00100B8D" w14:paraId="0EA3AE9C" w14:textId="77777777" w:rsidTr="002E02D2">
        <w:tc>
          <w:tcPr>
            <w:tcW w:w="284" w:type="dxa"/>
          </w:tcPr>
          <w:p w14:paraId="5D217CE0" w14:textId="4C573432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68C08599" w14:textId="5072F3C7" w:rsidR="00100B8D" w:rsidRDefault="002E02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="00B62239">
              <w:rPr>
                <w:sz w:val="26"/>
                <w:szCs w:val="26"/>
              </w:rPr>
              <w:t>Рожкова Н.А.</w:t>
            </w:r>
          </w:p>
        </w:tc>
        <w:tc>
          <w:tcPr>
            <w:tcW w:w="303" w:type="dxa"/>
          </w:tcPr>
          <w:p w14:paraId="3CD231D2" w14:textId="77777777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</w:p>
        </w:tc>
        <w:tc>
          <w:tcPr>
            <w:tcW w:w="5887" w:type="dxa"/>
          </w:tcPr>
          <w:p w14:paraId="66CE2D10" w14:textId="77777777" w:rsidR="00100B8D" w:rsidRDefault="00B62239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доцент кафедры теории, истории и государственно-правовых дисциплин Читинский институт (филиал) ФГБОУ ВО "Байкальский государственный университет"</w:t>
            </w:r>
          </w:p>
        </w:tc>
      </w:tr>
      <w:tr w:rsidR="00100B8D" w14:paraId="147A5F12" w14:textId="77777777" w:rsidTr="002E02D2">
        <w:tc>
          <w:tcPr>
            <w:tcW w:w="284" w:type="dxa"/>
          </w:tcPr>
          <w:p w14:paraId="386E4A73" w14:textId="487A364F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7A2AE4F5" w14:textId="64FF0975" w:rsidR="00100B8D" w:rsidRDefault="002E02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 w:rsidR="00B62239">
              <w:rPr>
                <w:sz w:val="26"/>
                <w:szCs w:val="26"/>
              </w:rPr>
              <w:t>Фоменко О.Н.</w:t>
            </w:r>
          </w:p>
        </w:tc>
        <w:tc>
          <w:tcPr>
            <w:tcW w:w="303" w:type="dxa"/>
          </w:tcPr>
          <w:p w14:paraId="5A9E7A45" w14:textId="77777777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87" w:type="dxa"/>
          </w:tcPr>
          <w:p w14:paraId="0CC59F3B" w14:textId="77777777" w:rsidR="00100B8D" w:rsidRDefault="00B62239">
            <w:pPr>
              <w:spacing w:after="12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доцент  кафедры</w:t>
            </w:r>
            <w:proofErr w:type="gramEnd"/>
            <w:r>
              <w:rPr>
                <w:sz w:val="26"/>
                <w:szCs w:val="26"/>
              </w:rPr>
              <w:t xml:space="preserve"> гражданского и уголовного права и процесса Читинского института (филиал) ФГБОУ ВО «Байкальский государственный университет» </w:t>
            </w:r>
          </w:p>
        </w:tc>
      </w:tr>
      <w:tr w:rsidR="00100B8D" w14:paraId="04A50B4A" w14:textId="77777777" w:rsidTr="002E02D2">
        <w:tc>
          <w:tcPr>
            <w:tcW w:w="284" w:type="dxa"/>
          </w:tcPr>
          <w:p w14:paraId="359DF7B4" w14:textId="13824DDE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083476C8" w14:textId="271ACA7C" w:rsidR="00100B8D" w:rsidRDefault="002E02D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8. </w:t>
            </w:r>
            <w:r w:rsidR="00B62239">
              <w:rPr>
                <w:color w:val="000000"/>
                <w:sz w:val="26"/>
                <w:szCs w:val="26"/>
              </w:rPr>
              <w:t>Беликова Н.В.</w:t>
            </w:r>
          </w:p>
        </w:tc>
        <w:tc>
          <w:tcPr>
            <w:tcW w:w="303" w:type="dxa"/>
          </w:tcPr>
          <w:p w14:paraId="5FBD8795" w14:textId="77777777" w:rsidR="00100B8D" w:rsidRDefault="00B62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87" w:type="dxa"/>
          </w:tcPr>
          <w:p w14:paraId="0507506D" w14:textId="77777777" w:rsidR="00100B8D" w:rsidRDefault="00B6223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ведущий специалист-эксперт отдела кадров и специальной работы </w:t>
            </w:r>
            <w:r>
              <w:rPr>
                <w:sz w:val="26"/>
                <w:szCs w:val="26"/>
              </w:rPr>
              <w:t>(секретарь комиссии)</w:t>
            </w:r>
          </w:p>
        </w:tc>
      </w:tr>
      <w:tr w:rsidR="00100B8D" w14:paraId="3D0808CF" w14:textId="77777777" w:rsidTr="002E02D2">
        <w:tc>
          <w:tcPr>
            <w:tcW w:w="284" w:type="dxa"/>
          </w:tcPr>
          <w:p w14:paraId="4AAED75F" w14:textId="77777777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</w:tcPr>
          <w:p w14:paraId="308927E9" w14:textId="77777777" w:rsidR="00100B8D" w:rsidRDefault="00100B8D">
            <w:pPr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14:paraId="18CCEBAA" w14:textId="77777777" w:rsidR="00100B8D" w:rsidRDefault="00100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87" w:type="dxa"/>
          </w:tcPr>
          <w:p w14:paraId="0879A051" w14:textId="77777777" w:rsidR="00100B8D" w:rsidRDefault="00100B8D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14:paraId="7846CEAE" w14:textId="77777777" w:rsidR="00100B8D" w:rsidRDefault="00100B8D">
      <w:pPr>
        <w:jc w:val="center"/>
        <w:rPr>
          <w:b/>
          <w:sz w:val="26"/>
          <w:szCs w:val="26"/>
        </w:rPr>
      </w:pPr>
    </w:p>
    <w:p w14:paraId="4F73CF1D" w14:textId="77777777" w:rsidR="00100B8D" w:rsidRDefault="00100B8D">
      <w:pPr>
        <w:jc w:val="center"/>
        <w:rPr>
          <w:b/>
          <w:sz w:val="26"/>
          <w:szCs w:val="26"/>
        </w:rPr>
      </w:pPr>
    </w:p>
    <w:p w14:paraId="28DD6693" w14:textId="77777777" w:rsidR="00100B8D" w:rsidRDefault="00100B8D">
      <w:pPr>
        <w:jc w:val="center"/>
        <w:rPr>
          <w:b/>
          <w:sz w:val="26"/>
          <w:szCs w:val="26"/>
        </w:rPr>
      </w:pPr>
    </w:p>
    <w:p w14:paraId="50B4E37A" w14:textId="77777777" w:rsidR="00100B8D" w:rsidRDefault="00B622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</w:t>
      </w:r>
    </w:p>
    <w:sectPr w:rsidR="00100B8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E994" w14:textId="77777777" w:rsidR="00711F0B" w:rsidRDefault="00711F0B">
      <w:r>
        <w:separator/>
      </w:r>
    </w:p>
  </w:endnote>
  <w:endnote w:type="continuationSeparator" w:id="0">
    <w:p w14:paraId="7D2C8F47" w14:textId="77777777" w:rsidR="00711F0B" w:rsidRDefault="0071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24CF" w14:textId="77777777" w:rsidR="00711F0B" w:rsidRDefault="00711F0B">
      <w:r>
        <w:separator/>
      </w:r>
    </w:p>
  </w:footnote>
  <w:footnote w:type="continuationSeparator" w:id="0">
    <w:p w14:paraId="723D01F2" w14:textId="77777777" w:rsidR="00711F0B" w:rsidRDefault="00711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B3595"/>
    <w:multiLevelType w:val="hybridMultilevel"/>
    <w:tmpl w:val="8364FDD4"/>
    <w:lvl w:ilvl="0" w:tplc="3FE0D484">
      <w:start w:val="1"/>
      <w:numFmt w:val="decimal"/>
      <w:lvlText w:val="%1."/>
      <w:lvlJc w:val="left"/>
      <w:pPr>
        <w:ind w:left="720" w:hanging="360"/>
      </w:pPr>
    </w:lvl>
    <w:lvl w:ilvl="1" w:tplc="868C2FA2">
      <w:start w:val="1"/>
      <w:numFmt w:val="lowerLetter"/>
      <w:lvlText w:val="%2."/>
      <w:lvlJc w:val="left"/>
      <w:pPr>
        <w:ind w:left="1440" w:hanging="360"/>
      </w:pPr>
    </w:lvl>
    <w:lvl w:ilvl="2" w:tplc="A48C2688">
      <w:start w:val="1"/>
      <w:numFmt w:val="lowerRoman"/>
      <w:lvlText w:val="%3."/>
      <w:lvlJc w:val="right"/>
      <w:pPr>
        <w:ind w:left="2160" w:hanging="180"/>
      </w:pPr>
    </w:lvl>
    <w:lvl w:ilvl="3" w:tplc="B788772A">
      <w:start w:val="1"/>
      <w:numFmt w:val="decimal"/>
      <w:lvlText w:val="%4."/>
      <w:lvlJc w:val="left"/>
      <w:pPr>
        <w:ind w:left="2880" w:hanging="360"/>
      </w:pPr>
    </w:lvl>
    <w:lvl w:ilvl="4" w:tplc="1C265F6A">
      <w:start w:val="1"/>
      <w:numFmt w:val="lowerLetter"/>
      <w:lvlText w:val="%5."/>
      <w:lvlJc w:val="left"/>
      <w:pPr>
        <w:ind w:left="3600" w:hanging="360"/>
      </w:pPr>
    </w:lvl>
    <w:lvl w:ilvl="5" w:tplc="03FE8542">
      <w:start w:val="1"/>
      <w:numFmt w:val="lowerRoman"/>
      <w:lvlText w:val="%6."/>
      <w:lvlJc w:val="right"/>
      <w:pPr>
        <w:ind w:left="4320" w:hanging="180"/>
      </w:pPr>
    </w:lvl>
    <w:lvl w:ilvl="6" w:tplc="D020D582">
      <w:start w:val="1"/>
      <w:numFmt w:val="decimal"/>
      <w:lvlText w:val="%7."/>
      <w:lvlJc w:val="left"/>
      <w:pPr>
        <w:ind w:left="5040" w:hanging="360"/>
      </w:pPr>
    </w:lvl>
    <w:lvl w:ilvl="7" w:tplc="87A8D6B2">
      <w:start w:val="1"/>
      <w:numFmt w:val="lowerLetter"/>
      <w:lvlText w:val="%8."/>
      <w:lvlJc w:val="left"/>
      <w:pPr>
        <w:ind w:left="5760" w:hanging="360"/>
      </w:pPr>
    </w:lvl>
    <w:lvl w:ilvl="8" w:tplc="14D697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D067F"/>
    <w:multiLevelType w:val="hybridMultilevel"/>
    <w:tmpl w:val="E0E07548"/>
    <w:lvl w:ilvl="0" w:tplc="BCB61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AB07D24">
      <w:start w:val="1"/>
      <w:numFmt w:val="lowerLetter"/>
      <w:lvlText w:val="%2."/>
      <w:lvlJc w:val="left"/>
      <w:pPr>
        <w:ind w:left="1800" w:hanging="360"/>
      </w:pPr>
    </w:lvl>
    <w:lvl w:ilvl="2" w:tplc="6652E800">
      <w:start w:val="1"/>
      <w:numFmt w:val="lowerRoman"/>
      <w:lvlText w:val="%3."/>
      <w:lvlJc w:val="right"/>
      <w:pPr>
        <w:ind w:left="2520" w:hanging="180"/>
      </w:pPr>
    </w:lvl>
    <w:lvl w:ilvl="3" w:tplc="FB56D1B4">
      <w:start w:val="1"/>
      <w:numFmt w:val="decimal"/>
      <w:lvlText w:val="%4."/>
      <w:lvlJc w:val="left"/>
      <w:pPr>
        <w:ind w:left="3240" w:hanging="360"/>
      </w:pPr>
    </w:lvl>
    <w:lvl w:ilvl="4" w:tplc="94CCC274">
      <w:start w:val="1"/>
      <w:numFmt w:val="lowerLetter"/>
      <w:lvlText w:val="%5."/>
      <w:lvlJc w:val="left"/>
      <w:pPr>
        <w:ind w:left="3960" w:hanging="360"/>
      </w:pPr>
    </w:lvl>
    <w:lvl w:ilvl="5" w:tplc="88709FD2">
      <w:start w:val="1"/>
      <w:numFmt w:val="lowerRoman"/>
      <w:lvlText w:val="%6."/>
      <w:lvlJc w:val="right"/>
      <w:pPr>
        <w:ind w:left="4680" w:hanging="180"/>
      </w:pPr>
    </w:lvl>
    <w:lvl w:ilvl="6" w:tplc="D10894F4">
      <w:start w:val="1"/>
      <w:numFmt w:val="decimal"/>
      <w:lvlText w:val="%7."/>
      <w:lvlJc w:val="left"/>
      <w:pPr>
        <w:ind w:left="5400" w:hanging="360"/>
      </w:pPr>
    </w:lvl>
    <w:lvl w:ilvl="7" w:tplc="C90A4062">
      <w:start w:val="1"/>
      <w:numFmt w:val="lowerLetter"/>
      <w:lvlText w:val="%8."/>
      <w:lvlJc w:val="left"/>
      <w:pPr>
        <w:ind w:left="6120" w:hanging="360"/>
      </w:pPr>
    </w:lvl>
    <w:lvl w:ilvl="8" w:tplc="4D9248D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DE6553"/>
    <w:multiLevelType w:val="hybridMultilevel"/>
    <w:tmpl w:val="A426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8D"/>
    <w:rsid w:val="00100B8D"/>
    <w:rsid w:val="001B75BD"/>
    <w:rsid w:val="002E02D2"/>
    <w:rsid w:val="0041164B"/>
    <w:rsid w:val="00584218"/>
    <w:rsid w:val="0062239C"/>
    <w:rsid w:val="0066051C"/>
    <w:rsid w:val="00711445"/>
    <w:rsid w:val="00711F0B"/>
    <w:rsid w:val="007A0A3D"/>
    <w:rsid w:val="007B21C4"/>
    <w:rsid w:val="007E7EA1"/>
    <w:rsid w:val="00800B40"/>
    <w:rsid w:val="009D6522"/>
    <w:rsid w:val="00B62239"/>
    <w:rsid w:val="00CC29F2"/>
    <w:rsid w:val="00D71CC3"/>
    <w:rsid w:val="00D77037"/>
    <w:rsid w:val="00E03562"/>
    <w:rsid w:val="00E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3CD0"/>
  <w15:docId w15:val="{ECA2B062-2890-4BF3-9A52-00876089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7">
    <w:name w:val="caption"/>
    <w:basedOn w:val="a"/>
    <w:qFormat/>
    <w:pPr>
      <w:jc w:val="center"/>
    </w:pPr>
    <w:rPr>
      <w:b/>
      <w:sz w:val="28"/>
    </w:rPr>
  </w:style>
  <w:style w:type="character" w:customStyle="1" w:styleId="25">
    <w:name w:val="Основной текст (2)_"/>
    <w:link w:val="26"/>
    <w:rPr>
      <w:sz w:val="27"/>
      <w:szCs w:val="27"/>
      <w:shd w:val="clear" w:color="auto" w:fill="FFFFFF"/>
    </w:rPr>
  </w:style>
  <w:style w:type="character" w:customStyle="1" w:styleId="af8">
    <w:name w:val="Основной текст_"/>
    <w:link w:val="13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00" w:line="312" w:lineRule="exac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13">
    <w:name w:val="Основной текст1"/>
    <w:basedOn w:val="a"/>
    <w:link w:val="af8"/>
    <w:pPr>
      <w:shd w:val="clear" w:color="auto" w:fill="FFFFFF"/>
      <w:spacing w:before="180" w:after="180"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6EE15-67CD-4E8D-8345-22038D4C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Я. Абрамец</dc:creator>
  <cp:lastModifiedBy>Надежда Беликова</cp:lastModifiedBy>
  <cp:revision>6</cp:revision>
  <dcterms:created xsi:type="dcterms:W3CDTF">2025-09-09T04:24:00Z</dcterms:created>
  <dcterms:modified xsi:type="dcterms:W3CDTF">2025-12-01T02:43:00Z</dcterms:modified>
</cp:coreProperties>
</file>